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9B4" w:rsidRDefault="00A269B4" w:rsidP="00A269B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b/>
          <w:bCs/>
          <w:i/>
          <w:iCs/>
          <w:color w:val="111111"/>
          <w:sz w:val="14"/>
          <w:szCs w:val="14"/>
        </w:rPr>
      </w:pPr>
    </w:p>
    <w:p w:rsidR="003529F6" w:rsidRDefault="007F7720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                                      </w:t>
      </w: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                                      </w:t>
      </w:r>
      <w:r w:rsidR="007F7720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Методическое сообщение </w:t>
      </w: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                                   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« Метроном и его использование в музыке»</w:t>
      </w:r>
      <w:r w:rsidRPr="007F7720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.</w:t>
      </w: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 xml:space="preserve">                                      </w:t>
      </w:r>
      <w:r w:rsidRPr="003529F6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Подготовлено преподавателем МБУ ДО ДШИ г.Андреаполь</w:t>
      </w:r>
    </w:p>
    <w:p w:rsidR="003529F6" w:rsidRP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                                     Ерохиной Ольгой Анатольевной.</w:t>
      </w: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3529F6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3529F6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3529F6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225A99" w:rsidRPr="003529F6" w:rsidRDefault="00225A99" w:rsidP="003529F6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lastRenderedPageBreak/>
        <w:t>Метроном (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от греческого «мера» и «закон»)- прибор, отмечающий короткие промежутки времени равномерными ударами.</w:t>
      </w:r>
    </w:p>
    <w:p w:rsidR="00225A99" w:rsidRDefault="00225A99" w:rsidP="00225A99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 w:rsidRPr="00225A99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Абсолютно все  музыканты 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знакомы с метрономом. В основном, он  используется как точный ориентир темпа при исполнении музыкального произведения на репетициях.</w:t>
      </w:r>
    </w:p>
    <w:p w:rsidR="00225A99" w:rsidRPr="00225A99" w:rsidRDefault="00225A99" w:rsidP="00225A99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История изобретения этого прибора началась в 16 веке.</w:t>
      </w:r>
    </w:p>
    <w:p w:rsidR="007F7720" w:rsidRDefault="007F7720" w:rsidP="00225A99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 w:rsidRPr="007F7720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В  1581 году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</w:t>
      </w:r>
      <w:r w:rsidRPr="00607AB8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Галилео Галилей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открыл изохронность </w:t>
      </w:r>
      <w:r w:rsidR="00225A99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маятников, то есть,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маятники заданной длины колеблются одновременно независимо от того, насколько велика </w:t>
      </w:r>
      <w:r w:rsidR="00C97CD6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их 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амплитуда (размах).</w:t>
      </w:r>
    </w:p>
    <w:p w:rsidR="007F7720" w:rsidRDefault="007F7720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20290" cy="3105150"/>
            <wp:effectExtent l="19050" t="0" r="3810" b="0"/>
            <wp:docPr id="1" name="Рисунок 1" descr="Файл:Galileo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йл:Galileo-pictu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720" w:rsidRPr="007F7720" w:rsidRDefault="007F7720" w:rsidP="007F772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</w:t>
      </w:r>
      <w:r w:rsidRPr="007F7720">
        <w:rPr>
          <w:rFonts w:ascii="Arial" w:eastAsia="Times New Roman" w:hAnsi="Arial" w:cs="Arial"/>
          <w:bCs/>
          <w:color w:val="222222"/>
          <w:sz w:val="18"/>
          <w:szCs w:val="18"/>
          <w:lang w:eastAsia="ru-RU"/>
        </w:rPr>
        <w:t>Галилео Галилей. 1564- 1642гг.</w:t>
      </w:r>
    </w:p>
    <w:p w:rsidR="00607AB8" w:rsidRDefault="007F7720" w:rsidP="007F772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 w:rsidRPr="007F7720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Прошло почти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100 лет пока маятники были успешно применены в часах </w:t>
      </w:r>
    </w:p>
    <w:p w:rsidR="007F7720" w:rsidRDefault="007F7720" w:rsidP="007F772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 w:rsidRPr="00607AB8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Христиана Гюйгенса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(1659) и </w:t>
      </w:r>
      <w:r w:rsidRPr="00607AB8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Джорджа Грэхэма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(1715). Они разработали </w:t>
      </w:r>
      <w:r w:rsidR="00225A99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беззвучный 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спусковой механизм, который поддерживает импульсы маятника и его движение, но, при этом, не влияет на движение.</w:t>
      </w:r>
      <w:r w:rsidR="00607AB8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Это изобретение было ключом к его успешному применению, вскоре, в области метрономов.</w:t>
      </w:r>
    </w:p>
    <w:p w:rsidR="00607AB8" w:rsidRDefault="00607AB8" w:rsidP="007F772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7F7720" w:rsidRDefault="007F7720" w:rsidP="007F772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45080" cy="2647950"/>
            <wp:effectExtent l="19050" t="0" r="7620" b="0"/>
            <wp:docPr id="4" name="Рисунок 4" descr="Christiaan-huygen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ristiaan-huygens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150974" cy="2628000"/>
            <wp:effectExtent l="19050" t="0" r="1676" b="0"/>
            <wp:docPr id="2" name="Рисунок 7" descr="https://upload.wikimedia.org/wikipedia/commons/9/91/Graham_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9/91/Graham_portra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974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720" w:rsidRPr="007F7720" w:rsidRDefault="007F7720" w:rsidP="007F772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 </w:t>
      </w:r>
      <w:r w:rsidRPr="007F7720">
        <w:rPr>
          <w:rFonts w:ascii="Arial" w:eastAsia="Times New Roman" w:hAnsi="Arial" w:cs="Arial"/>
          <w:bCs/>
          <w:color w:val="222222"/>
          <w:sz w:val="18"/>
          <w:szCs w:val="18"/>
          <w:lang w:eastAsia="ru-RU"/>
        </w:rPr>
        <w:t xml:space="preserve">Гюйгенс Христиан 1629-1695гг.                        </w:t>
      </w:r>
      <w:r>
        <w:rPr>
          <w:rFonts w:ascii="Arial" w:eastAsia="Times New Roman" w:hAnsi="Arial" w:cs="Arial"/>
          <w:bCs/>
          <w:color w:val="222222"/>
          <w:sz w:val="18"/>
          <w:szCs w:val="18"/>
          <w:lang w:eastAsia="ru-RU"/>
        </w:rPr>
        <w:t xml:space="preserve">                                    </w:t>
      </w:r>
      <w:r w:rsidRPr="007F7720">
        <w:rPr>
          <w:rFonts w:ascii="Arial" w:eastAsia="Times New Roman" w:hAnsi="Arial" w:cs="Arial"/>
          <w:bCs/>
          <w:color w:val="222222"/>
          <w:sz w:val="18"/>
          <w:szCs w:val="18"/>
          <w:lang w:eastAsia="ru-RU"/>
        </w:rPr>
        <w:t>Джордж Грэхэм</w:t>
      </w:r>
    </w:p>
    <w:p w:rsidR="00607AB8" w:rsidRDefault="00607AB8" w:rsidP="007F772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607AB8" w:rsidRDefault="007F7720" w:rsidP="007F772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.</w:t>
      </w:r>
      <w:r w:rsidR="00607AB8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В  1696 году </w:t>
      </w:r>
      <w:r w:rsidR="00607AB8" w:rsidRPr="00607AB8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Этьен Лулье</w:t>
      </w:r>
      <w:r w:rsidR="00607AB8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сделал первую попытку применить маятник к метроному.</w:t>
      </w:r>
    </w:p>
    <w:p w:rsidR="00607AB8" w:rsidRDefault="00607AB8" w:rsidP="007F772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07877" cy="2448000"/>
            <wp:effectExtent l="19050" t="0" r="0" b="0"/>
            <wp:docPr id="19" name="Рисунок 19" descr="https://upload.wikimedia.org/wikipedia/commons/1/12/Andre_Gretr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1/12/Andre_Gretry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7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AB8" w:rsidRDefault="00607AB8" w:rsidP="007F772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18"/>
          <w:szCs w:val="18"/>
          <w:lang w:eastAsia="ru-RU"/>
        </w:rPr>
      </w:pPr>
      <w:r w:rsidRPr="00607AB8">
        <w:rPr>
          <w:rFonts w:ascii="Arial" w:eastAsia="Times New Roman" w:hAnsi="Arial" w:cs="Arial"/>
          <w:bCs/>
          <w:color w:val="222222"/>
          <w:sz w:val="18"/>
          <w:szCs w:val="18"/>
          <w:lang w:eastAsia="ru-RU"/>
        </w:rPr>
        <w:t>Этьен Лулье</w:t>
      </w:r>
    </w:p>
    <w:p w:rsidR="00607AB8" w:rsidRPr="00607AB8" w:rsidRDefault="00607AB8" w:rsidP="007F772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18"/>
          <w:szCs w:val="18"/>
          <w:lang w:eastAsia="ru-RU"/>
        </w:rPr>
      </w:pPr>
    </w:p>
    <w:p w:rsidR="007F7720" w:rsidRDefault="007F7720" w:rsidP="007F772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Его устройство было просто настраиваемым маятником с регулировкой, но без спускового механизма для поддержания движения. Подобные попытки были неуспешными из-за слишком большой длины маятника для отбивки медленных темпов, используемых в музыке, например, 40 ударов в минуту.</w:t>
      </w:r>
    </w:p>
    <w:p w:rsidR="00607AB8" w:rsidRDefault="00607AB8" w:rsidP="007F772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7F7720" w:rsidRDefault="007F7720" w:rsidP="007F772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В 1812 году </w:t>
      </w:r>
      <w:r w:rsidRPr="00607AB8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Дитрих Николаус Винкель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из Амстердама обнаружил, что маятник, с правильно</w:t>
      </w:r>
      <w:r w:rsidR="00607AB8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подвешенным грузом на любой из его свободных сторон, может стабильно поддерживать даже очень медленный  темп. Он назвал своё изобретение « музыкальным хронометром»</w:t>
      </w:r>
      <w:r w:rsidR="00225A99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, который уже обрёл голос.  Автор изобретения не запатентовал его, а </w:t>
      </w:r>
      <w:r w:rsidR="00607AB8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пожертвовал 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первую модель Королевскому институту наук, литературы </w:t>
      </w:r>
      <w:r w:rsidR="00225A99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и изящных искусств в Амстердаме.</w:t>
      </w:r>
    </w:p>
    <w:p w:rsidR="00DE5BAC" w:rsidRDefault="007F7720" w:rsidP="00DE5BAC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35066" cy="2736000"/>
            <wp:effectExtent l="19050" t="0" r="0" b="0"/>
            <wp:docPr id="10" name="Рисунок 10" descr="http://www.foundagrave.com/wp-content/uploads/2016/06/bottemp1-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oundagrave.com/wp-content/uploads/2016/06/bottemp1-21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66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BAC">
        <w:rPr>
          <w:rFonts w:ascii="Arial" w:eastAsia="Times New Roman" w:hAnsi="Arial" w:cs="Arial"/>
          <w:bCs/>
          <w:color w:val="222222"/>
          <w:sz w:val="18"/>
          <w:szCs w:val="18"/>
          <w:lang w:eastAsia="ru-RU"/>
        </w:rPr>
        <w:t xml:space="preserve">                      </w:t>
      </w:r>
      <w:r w:rsidR="00DE5BAC" w:rsidRPr="00DE5BAC">
        <w:rPr>
          <w:rFonts w:ascii="Arial" w:eastAsia="Times New Roman" w:hAnsi="Arial" w:cs="Arial"/>
          <w:bCs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050674" cy="2700000"/>
            <wp:effectExtent l="19050" t="0" r="6726" b="0"/>
            <wp:docPr id="5" name="Рисунок 13" descr="http://froland.ru/lyceum/muslit/img/man3/z_maelz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roland.ru/lyceum/muslit/img/man3/z_maelzel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674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BAC" w:rsidRPr="00DE5BAC">
        <w:rPr>
          <w:rFonts w:ascii="Arial" w:eastAsia="Times New Roman" w:hAnsi="Arial" w:cs="Arial"/>
          <w:bCs/>
          <w:color w:val="222222"/>
          <w:sz w:val="18"/>
          <w:szCs w:val="18"/>
          <w:lang w:eastAsia="ru-RU"/>
        </w:rPr>
        <w:t xml:space="preserve"> </w:t>
      </w:r>
    </w:p>
    <w:p w:rsidR="007F7720" w:rsidRDefault="00DE5BAC" w:rsidP="007F772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                                                                                 </w:t>
      </w:r>
      <w:r w:rsidRPr="007F7720">
        <w:rPr>
          <w:rFonts w:ascii="Arial" w:eastAsia="Times New Roman" w:hAnsi="Arial" w:cs="Arial"/>
          <w:bCs/>
          <w:color w:val="222222"/>
          <w:sz w:val="18"/>
          <w:szCs w:val="18"/>
          <w:lang w:eastAsia="ru-RU"/>
        </w:rPr>
        <w:t>Иоганн Непомук Мельцель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   </w:t>
      </w:r>
    </w:p>
    <w:p w:rsidR="007F7720" w:rsidRPr="007F7720" w:rsidRDefault="007F7720" w:rsidP="007F772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18"/>
          <w:szCs w:val="18"/>
          <w:lang w:eastAsia="ru-RU"/>
        </w:rPr>
      </w:pPr>
      <w:r w:rsidRPr="007F7720">
        <w:rPr>
          <w:rFonts w:ascii="Arial" w:eastAsia="Times New Roman" w:hAnsi="Arial" w:cs="Arial"/>
          <w:bCs/>
          <w:color w:val="222222"/>
          <w:sz w:val="18"/>
          <w:szCs w:val="18"/>
          <w:lang w:eastAsia="ru-RU"/>
        </w:rPr>
        <w:t>Дитрих Николаус Винкель</w:t>
      </w:r>
    </w:p>
    <w:p w:rsidR="007F7720" w:rsidRDefault="007F7720" w:rsidP="007F772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</w:t>
      </w:r>
    </w:p>
    <w:p w:rsidR="003529F6" w:rsidRDefault="00225A99" w:rsidP="007F7720">
      <w:pPr>
        <w:shd w:val="clear" w:color="auto" w:fill="FFFFFF"/>
        <w:spacing w:after="0" w:line="240" w:lineRule="auto"/>
        <w:rPr>
          <w:rFonts w:ascii="Arial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Его идеей воспользовался </w:t>
      </w:r>
      <w:r w:rsidRPr="00C0635E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Иоганн Непомук Мельцель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. </w:t>
      </w:r>
      <w:r w:rsidR="007F7720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Сын органного мастера, пианист и педагог </w:t>
      </w:r>
      <w:r w:rsidR="007F7720" w:rsidRPr="007F7720">
        <w:rPr>
          <w:rFonts w:ascii="Arial" w:hAnsi="Arial" w:cs="Arial"/>
          <w:color w:val="1A1A1A"/>
          <w:sz w:val="24"/>
          <w:szCs w:val="24"/>
        </w:rPr>
        <w:t>Иоганн Непомук Мельцель</w:t>
      </w:r>
      <w:r>
        <w:rPr>
          <w:rFonts w:ascii="Arial" w:hAnsi="Arial" w:cs="Arial"/>
          <w:color w:val="1A1A1A"/>
          <w:sz w:val="24"/>
          <w:szCs w:val="24"/>
        </w:rPr>
        <w:t>,</w:t>
      </w:r>
      <w:r w:rsidR="007F7720">
        <w:rPr>
          <w:rFonts w:ascii="Arial" w:hAnsi="Arial" w:cs="Arial"/>
          <w:b/>
          <w:i/>
          <w:color w:val="1A1A1A"/>
          <w:sz w:val="24"/>
          <w:szCs w:val="24"/>
        </w:rPr>
        <w:t xml:space="preserve"> </w:t>
      </w:r>
      <w:r w:rsidR="007F7720" w:rsidRPr="007F7720">
        <w:rPr>
          <w:rFonts w:ascii="Arial" w:hAnsi="Arial" w:cs="Arial"/>
          <w:color w:val="1A1A1A"/>
          <w:sz w:val="24"/>
          <w:szCs w:val="24"/>
        </w:rPr>
        <w:t>завоевал</w:t>
      </w:r>
      <w:r w:rsidR="007F7720">
        <w:rPr>
          <w:rFonts w:ascii="Arial" w:hAnsi="Arial" w:cs="Arial"/>
          <w:b/>
          <w:color w:val="1A1A1A"/>
          <w:sz w:val="24"/>
          <w:szCs w:val="24"/>
        </w:rPr>
        <w:t xml:space="preserve"> </w:t>
      </w:r>
      <w:r w:rsidR="007F7720" w:rsidRPr="007F7720">
        <w:rPr>
          <w:rFonts w:ascii="Arial" w:hAnsi="Arial" w:cs="Arial"/>
          <w:color w:val="1A1A1A"/>
          <w:sz w:val="24"/>
          <w:szCs w:val="24"/>
        </w:rPr>
        <w:t>известность как</w:t>
      </w:r>
      <w:r w:rsidR="007F7720">
        <w:rPr>
          <w:rFonts w:ascii="Arial" w:hAnsi="Arial" w:cs="Arial"/>
          <w:color w:val="1A1A1A"/>
          <w:sz w:val="24"/>
          <w:szCs w:val="24"/>
        </w:rPr>
        <w:t xml:space="preserve"> </w:t>
      </w:r>
      <w:r w:rsidR="007F7720" w:rsidRPr="007F7720">
        <w:rPr>
          <w:rFonts w:ascii="Arial" w:hAnsi="Arial" w:cs="Arial"/>
          <w:color w:val="1A1A1A"/>
          <w:sz w:val="24"/>
          <w:szCs w:val="24"/>
        </w:rPr>
        <w:t>изобретатель</w:t>
      </w:r>
      <w:r w:rsidR="007F7720">
        <w:rPr>
          <w:rFonts w:ascii="Arial" w:hAnsi="Arial" w:cs="Arial"/>
          <w:color w:val="1A1A1A"/>
          <w:sz w:val="24"/>
          <w:szCs w:val="24"/>
        </w:rPr>
        <w:t xml:space="preserve"> различного рода механических музыкальных инструментов,</w:t>
      </w:r>
      <w:r>
        <w:rPr>
          <w:rFonts w:ascii="Arial" w:hAnsi="Arial" w:cs="Arial"/>
          <w:color w:val="1A1A1A"/>
          <w:sz w:val="24"/>
          <w:szCs w:val="24"/>
        </w:rPr>
        <w:t xml:space="preserve"> </w:t>
      </w:r>
      <w:r w:rsidR="007F7720">
        <w:rPr>
          <w:rFonts w:ascii="Arial" w:hAnsi="Arial" w:cs="Arial"/>
          <w:color w:val="1A1A1A"/>
          <w:sz w:val="24"/>
          <w:szCs w:val="24"/>
        </w:rPr>
        <w:t>в том числе, пангармонион</w:t>
      </w:r>
      <w:r w:rsidR="003529F6">
        <w:rPr>
          <w:rFonts w:ascii="Arial" w:hAnsi="Arial" w:cs="Arial"/>
          <w:color w:val="1A1A1A"/>
          <w:sz w:val="24"/>
          <w:szCs w:val="24"/>
        </w:rPr>
        <w:t>а.</w:t>
      </w:r>
    </w:p>
    <w:p w:rsidR="007F7720" w:rsidRPr="00C97CD6" w:rsidRDefault="00225A99" w:rsidP="007F772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15"/>
          <w:szCs w:val="15"/>
          <w:lang w:eastAsia="ru-RU"/>
        </w:rPr>
      </w:pPr>
      <w:r>
        <w:rPr>
          <w:rFonts w:ascii="Arial" w:hAnsi="Arial" w:cs="Arial"/>
          <w:color w:val="1A1A1A"/>
          <w:sz w:val="24"/>
          <w:szCs w:val="24"/>
        </w:rPr>
        <w:t xml:space="preserve"> </w:t>
      </w:r>
      <w:r w:rsidR="007F7720">
        <w:rPr>
          <w:rFonts w:ascii="Arial" w:hAnsi="Arial" w:cs="Arial"/>
          <w:color w:val="1A1A1A"/>
          <w:sz w:val="24"/>
          <w:szCs w:val="24"/>
        </w:rPr>
        <w:t xml:space="preserve">С 1808 года </w:t>
      </w:r>
      <w:r w:rsidR="003529F6">
        <w:rPr>
          <w:rFonts w:ascii="Arial" w:hAnsi="Arial" w:cs="Arial"/>
          <w:color w:val="1A1A1A"/>
          <w:sz w:val="24"/>
          <w:szCs w:val="24"/>
        </w:rPr>
        <w:t xml:space="preserve">он </w:t>
      </w:r>
      <w:r w:rsidR="007F7720">
        <w:rPr>
          <w:rFonts w:ascii="Arial" w:hAnsi="Arial" w:cs="Arial"/>
          <w:color w:val="1A1A1A"/>
          <w:sz w:val="24"/>
          <w:szCs w:val="24"/>
        </w:rPr>
        <w:t>становится придворным механиком.</w:t>
      </w:r>
    </w:p>
    <w:p w:rsidR="007F7720" w:rsidRDefault="007F7720" w:rsidP="007F7720">
      <w:pPr>
        <w:shd w:val="clear" w:color="auto" w:fill="FFFFFF"/>
        <w:spacing w:after="0" w:line="240" w:lineRule="auto"/>
        <w:rPr>
          <w:rFonts w:ascii="Arial" w:hAnsi="Arial" w:cs="Arial"/>
          <w:color w:val="1A1A1A"/>
          <w:sz w:val="24"/>
          <w:szCs w:val="24"/>
        </w:rPr>
      </w:pPr>
      <w:r>
        <w:rPr>
          <w:rFonts w:ascii="Arial" w:hAnsi="Arial" w:cs="Arial"/>
          <w:color w:val="1A1A1A"/>
          <w:sz w:val="24"/>
          <w:szCs w:val="24"/>
        </w:rPr>
        <w:t>Бетховена и  Мельцеля связывали дружеские отношения. Для теряющего слух Бетховена изобретатель  сконструировал слуховые трубки.</w:t>
      </w:r>
    </w:p>
    <w:p w:rsidR="00E879ED" w:rsidRPr="00225A99" w:rsidRDefault="00225A99" w:rsidP="00E879ED">
      <w:pPr>
        <w:shd w:val="clear" w:color="auto" w:fill="FFFFFF"/>
        <w:spacing w:after="0" w:line="240" w:lineRule="auto"/>
        <w:rPr>
          <w:rFonts w:ascii="Arial" w:hAnsi="Arial" w:cs="Arial"/>
          <w:color w:val="1A1A1A"/>
          <w:sz w:val="18"/>
          <w:szCs w:val="1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88000" cy="2231808"/>
            <wp:effectExtent l="19050" t="0" r="2850" b="0"/>
            <wp:docPr id="16" name="Рисунок 16" descr="http://www.classicalmusicnews.ru/wp-content/uploads/2016/08/Beetho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lassicalmusicnews.ru/wp-content/uploads/2016/08/Beethov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3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A1A1A"/>
          <w:sz w:val="24"/>
          <w:szCs w:val="24"/>
        </w:rPr>
        <w:t xml:space="preserve"> </w:t>
      </w:r>
      <w:r w:rsidR="00E879ED" w:rsidRPr="00225A99">
        <w:rPr>
          <w:rFonts w:ascii="Arial" w:hAnsi="Arial" w:cs="Arial"/>
          <w:color w:val="1A1A1A"/>
          <w:sz w:val="18"/>
          <w:szCs w:val="18"/>
        </w:rPr>
        <w:t>Слуховые трубки Бетховена</w:t>
      </w:r>
      <w:r w:rsidR="00E879ED">
        <w:rPr>
          <w:rFonts w:ascii="Arial" w:hAnsi="Arial" w:cs="Arial"/>
          <w:color w:val="1A1A1A"/>
          <w:sz w:val="18"/>
          <w:szCs w:val="18"/>
        </w:rPr>
        <w:t xml:space="preserve">. </w:t>
      </w:r>
    </w:p>
    <w:p w:rsidR="00225A99" w:rsidRDefault="00225A99" w:rsidP="007F7720">
      <w:pPr>
        <w:shd w:val="clear" w:color="auto" w:fill="FFFFFF"/>
        <w:spacing w:after="0" w:line="240" w:lineRule="auto"/>
        <w:rPr>
          <w:rFonts w:ascii="Arial" w:hAnsi="Arial" w:cs="Arial"/>
          <w:color w:val="1A1A1A"/>
          <w:sz w:val="24"/>
          <w:szCs w:val="24"/>
        </w:rPr>
      </w:pPr>
    </w:p>
    <w:p w:rsidR="00225A99" w:rsidRDefault="00225A99" w:rsidP="007F7720">
      <w:pPr>
        <w:shd w:val="clear" w:color="auto" w:fill="FFFFFF"/>
        <w:spacing w:after="0" w:line="240" w:lineRule="auto"/>
        <w:rPr>
          <w:rFonts w:ascii="Arial" w:hAnsi="Arial" w:cs="Arial"/>
          <w:color w:val="1A1A1A"/>
          <w:sz w:val="24"/>
          <w:szCs w:val="24"/>
        </w:rPr>
      </w:pPr>
      <w:r>
        <w:rPr>
          <w:rFonts w:ascii="Arial" w:hAnsi="Arial" w:cs="Arial"/>
          <w:color w:val="1A1A1A"/>
          <w:sz w:val="24"/>
          <w:szCs w:val="24"/>
        </w:rPr>
        <w:t>Но настоящую известность Мельцель приобр</w:t>
      </w:r>
      <w:r w:rsidR="00607AB8">
        <w:rPr>
          <w:rFonts w:ascii="Arial" w:hAnsi="Arial" w:cs="Arial"/>
          <w:color w:val="1A1A1A"/>
          <w:sz w:val="24"/>
          <w:szCs w:val="24"/>
        </w:rPr>
        <w:t xml:space="preserve">ёл </w:t>
      </w:r>
      <w:r>
        <w:rPr>
          <w:rFonts w:ascii="Arial" w:hAnsi="Arial" w:cs="Arial"/>
          <w:color w:val="1A1A1A"/>
          <w:sz w:val="24"/>
          <w:szCs w:val="24"/>
        </w:rPr>
        <w:t xml:space="preserve"> </w:t>
      </w:r>
      <w:r w:rsidR="00607AB8">
        <w:rPr>
          <w:rFonts w:ascii="Arial" w:hAnsi="Arial" w:cs="Arial"/>
          <w:color w:val="1A1A1A"/>
          <w:sz w:val="24"/>
          <w:szCs w:val="24"/>
        </w:rPr>
        <w:t>конструкцией</w:t>
      </w:r>
      <w:r>
        <w:rPr>
          <w:rFonts w:ascii="Arial" w:hAnsi="Arial" w:cs="Arial"/>
          <w:color w:val="1A1A1A"/>
          <w:sz w:val="24"/>
          <w:szCs w:val="24"/>
        </w:rPr>
        <w:t xml:space="preserve"> « для улучшения музыкального исполнения»,  которую он запатентовал 5 декабря 1815 года. По сути, Мельцель просто добавил к прибору Винкеля шкалу и назвал его метрономом.</w:t>
      </w:r>
    </w:p>
    <w:p w:rsidR="007F7720" w:rsidRDefault="00225A99" w:rsidP="007F7720">
      <w:pPr>
        <w:shd w:val="clear" w:color="auto" w:fill="FFFFFF"/>
        <w:spacing w:after="0" w:line="240" w:lineRule="auto"/>
        <w:rPr>
          <w:rFonts w:ascii="Arial" w:hAnsi="Arial" w:cs="Arial"/>
          <w:color w:val="1A1A1A"/>
          <w:sz w:val="24"/>
          <w:szCs w:val="24"/>
        </w:rPr>
      </w:pPr>
      <w:r>
        <w:rPr>
          <w:rFonts w:ascii="Arial" w:hAnsi="Arial" w:cs="Arial"/>
          <w:color w:val="1A1A1A"/>
          <w:sz w:val="24"/>
          <w:szCs w:val="24"/>
        </w:rPr>
        <w:t>Этот прибор не только служил учебным целям, отбивая абсолютно ровные доли такта или целые такты, но и было призвано фиксировать авторскую волю в отношении темпа музыкального произведения.</w:t>
      </w:r>
    </w:p>
    <w:p w:rsidR="00C97CD6" w:rsidRDefault="00607AB8" w:rsidP="007F7720">
      <w:pPr>
        <w:shd w:val="clear" w:color="auto" w:fill="FFFFFF"/>
        <w:spacing w:after="0" w:line="240" w:lineRule="auto"/>
        <w:rPr>
          <w:rFonts w:ascii="Arial" w:hAnsi="Arial" w:cs="Arial"/>
          <w:color w:val="1A1A1A"/>
          <w:sz w:val="24"/>
          <w:szCs w:val="24"/>
        </w:rPr>
      </w:pPr>
      <w:r>
        <w:rPr>
          <w:rFonts w:ascii="Arial" w:hAnsi="Arial" w:cs="Arial"/>
          <w:color w:val="1A1A1A"/>
          <w:sz w:val="24"/>
          <w:szCs w:val="24"/>
        </w:rPr>
        <w:t xml:space="preserve">Бетховену </w:t>
      </w:r>
      <w:r w:rsidR="00225A99">
        <w:rPr>
          <w:rFonts w:ascii="Arial" w:hAnsi="Arial" w:cs="Arial"/>
          <w:color w:val="1A1A1A"/>
          <w:sz w:val="24"/>
          <w:szCs w:val="24"/>
        </w:rPr>
        <w:t xml:space="preserve"> изобретение </w:t>
      </w:r>
      <w:r>
        <w:rPr>
          <w:rFonts w:ascii="Arial" w:hAnsi="Arial" w:cs="Arial"/>
          <w:color w:val="1A1A1A"/>
          <w:sz w:val="24"/>
          <w:szCs w:val="24"/>
        </w:rPr>
        <w:t xml:space="preserve">друга </w:t>
      </w:r>
      <w:r w:rsidR="00225A99">
        <w:rPr>
          <w:rFonts w:ascii="Arial" w:hAnsi="Arial" w:cs="Arial"/>
          <w:color w:val="1A1A1A"/>
          <w:sz w:val="24"/>
          <w:szCs w:val="24"/>
        </w:rPr>
        <w:t>понравилось. Под впечатлением от ритмичного постукивания метронома Бетховен  написал канон «Та-та-та».</w:t>
      </w:r>
    </w:p>
    <w:p w:rsidR="007F7720" w:rsidRDefault="00225A99" w:rsidP="007F7720">
      <w:pPr>
        <w:shd w:val="clear" w:color="auto" w:fill="FFFFFF"/>
        <w:spacing w:after="0" w:line="240" w:lineRule="auto"/>
        <w:rPr>
          <w:rFonts w:ascii="Arial" w:hAnsi="Arial" w:cs="Arial"/>
          <w:color w:val="1A1A1A"/>
          <w:sz w:val="24"/>
          <w:szCs w:val="24"/>
        </w:rPr>
      </w:pPr>
      <w:r>
        <w:rPr>
          <w:rFonts w:ascii="Arial" w:hAnsi="Arial" w:cs="Arial"/>
          <w:color w:val="1A1A1A"/>
          <w:sz w:val="24"/>
          <w:szCs w:val="24"/>
        </w:rPr>
        <w:t>Тему этого канона Бетховен использовал во 2 части 8 симфонии. Для пангармониона Мельцеля Бетховен написал оркестровую пьесу «Битва при Витторио».</w:t>
      </w:r>
    </w:p>
    <w:p w:rsidR="00225A99" w:rsidRPr="00225A99" w:rsidRDefault="00225A99" w:rsidP="007F7720">
      <w:pPr>
        <w:shd w:val="clear" w:color="auto" w:fill="FFFFFF"/>
        <w:spacing w:after="0" w:line="240" w:lineRule="auto"/>
        <w:rPr>
          <w:rFonts w:ascii="Arial" w:hAnsi="Arial" w:cs="Arial"/>
          <w:color w:val="1A1A1A"/>
          <w:sz w:val="24"/>
          <w:szCs w:val="24"/>
        </w:rPr>
      </w:pPr>
      <w:r>
        <w:rPr>
          <w:rFonts w:ascii="Arial" w:hAnsi="Arial" w:cs="Arial"/>
          <w:color w:val="1A1A1A"/>
          <w:sz w:val="24"/>
          <w:szCs w:val="24"/>
        </w:rPr>
        <w:t>Антонио Сальери и Бетховен выступили вместе в Венской музыкальной газете с обращением к публике, в котором пропагандировали изобретённый Мельцелем метроном и рекомендовали его применение всем начинающим музыкантам.</w:t>
      </w:r>
    </w:p>
    <w:p w:rsidR="007F7720" w:rsidRDefault="007F7720" w:rsidP="007F772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18"/>
          <w:szCs w:val="18"/>
          <w:lang w:eastAsia="ru-RU"/>
        </w:rPr>
      </w:pPr>
    </w:p>
    <w:p w:rsidR="007F7720" w:rsidRDefault="007F7720" w:rsidP="007F772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15"/>
          <w:szCs w:val="15"/>
          <w:lang w:eastAsia="ru-RU"/>
        </w:rPr>
      </w:pPr>
      <w:r w:rsidRPr="007F7720">
        <w:rPr>
          <w:rFonts w:ascii="Arial" w:eastAsia="Times New Roman" w:hAnsi="Arial" w:cs="Arial"/>
          <w:b/>
          <w:bCs/>
          <w:noProof/>
          <w:color w:val="222222"/>
          <w:sz w:val="15"/>
          <w:szCs w:val="15"/>
          <w:lang w:eastAsia="ru-RU"/>
        </w:rPr>
        <w:drawing>
          <wp:inline distT="0" distB="0" distL="0" distR="0">
            <wp:extent cx="2714278" cy="3456000"/>
            <wp:effectExtent l="19050" t="0" r="0" b="0"/>
            <wp:docPr id="3" name="Рисунок 5" descr="https://cdn-s-static.arzamas.academy/uploads/ckeditor/pictures/3739/content_m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-s-static.arzamas.academy/uploads/ckeditor/pictures/3739/content_m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78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A99" w:rsidRDefault="00C97CD6" w:rsidP="00225A99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color w:val="222222"/>
          <w:sz w:val="18"/>
          <w:szCs w:val="18"/>
          <w:lang w:eastAsia="ru-RU"/>
        </w:rPr>
        <w:t xml:space="preserve"> </w:t>
      </w:r>
      <w:r w:rsidR="007F7720" w:rsidRPr="007F7720">
        <w:rPr>
          <w:rFonts w:ascii="Arial" w:eastAsia="Times New Roman" w:hAnsi="Arial" w:cs="Arial"/>
          <w:bCs/>
          <w:color w:val="222222"/>
          <w:sz w:val="18"/>
          <w:szCs w:val="18"/>
          <w:lang w:eastAsia="ru-RU"/>
        </w:rPr>
        <w:t xml:space="preserve">Метроном Мельцеля  </w:t>
      </w:r>
    </w:p>
    <w:p w:rsidR="00225A99" w:rsidRDefault="00225A99" w:rsidP="00225A99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18"/>
          <w:szCs w:val="18"/>
          <w:lang w:eastAsia="ru-RU"/>
        </w:rPr>
      </w:pPr>
    </w:p>
    <w:p w:rsidR="00607AB8" w:rsidRDefault="00607AB8" w:rsidP="00225A99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607AB8" w:rsidRDefault="00607AB8" w:rsidP="00607AB8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Изобретения Винкеля и Менцеля дали толчок для творческой мысли последователей.</w:t>
      </w:r>
    </w:p>
    <w:p w:rsidR="00225A99" w:rsidRDefault="00225A99" w:rsidP="00225A99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 w:rsidRPr="00225A99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В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1894 году Хэнсон производил метроном, состоящий из палочки, которую можно настраивать на размеры в 2/4,3/4, 4/4 или 6/8</w:t>
      </w:r>
      <w:r w:rsidR="00607AB8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. Движения этого прибора похожи 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на движения дирижёра.</w:t>
      </w:r>
    </w:p>
    <w:p w:rsidR="00225A99" w:rsidRDefault="00225A99" w:rsidP="00225A99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lastRenderedPageBreak/>
        <w:t>В 1909 году Уайт и Хантер произвели карманный метроном с ручкой, которая совершала полные вращения, один оборот за один удар. Скорость можно было настраивать от 40 до 208 оборотов в минуту.</w:t>
      </w:r>
    </w:p>
    <w:p w:rsidR="00225A99" w:rsidRPr="00225A99" w:rsidRDefault="00225A99" w:rsidP="00225A99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Из всех попыток создания точного, практичного и надёжного метронома, выдерживающего критику музыкантов, выжили только метрономы Мельцеля и несколько типов карманных метрономов – часов. </w:t>
      </w:r>
    </w:p>
    <w:p w:rsidR="00607AB8" w:rsidRDefault="00225A99" w:rsidP="00607AB8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В наше время метроном используется для выполнения физических упражнений, лабораторных исследований или в качестве самостоятельного  музыкального инструмента.</w:t>
      </w:r>
    </w:p>
    <w:p w:rsidR="00607AB8" w:rsidRDefault="00607AB8" w:rsidP="00607AB8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В блокадном Ленинграде, когда не работало радио, в эфире стучал метроном: быстрый темп означал воздушную тревогу, медленный темп – отбой.</w:t>
      </w:r>
    </w:p>
    <w:p w:rsidR="00225A99" w:rsidRDefault="00225A99" w:rsidP="005119D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«Симфоническая поэма для 100 метрономов» венгерского композитора  Дьёрдя Лигети(1962).</w:t>
      </w:r>
    </w:p>
    <w:p w:rsidR="00B722DC" w:rsidRDefault="00B722DC" w:rsidP="00B722D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531745" cy="3801110"/>
            <wp:effectExtent l="19050" t="0" r="1905" b="0"/>
            <wp:docPr id="6" name="Рисунок 1" descr="C:\Users\olga\Desktop\Дьёрдь Лиг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Дьёрдь Лигет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380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Cs/>
          <w:color w:val="222222"/>
          <w:sz w:val="18"/>
          <w:szCs w:val="18"/>
          <w:lang w:eastAsia="ru-RU"/>
        </w:rPr>
        <w:t>Дьёрдь</w:t>
      </w:r>
      <w:r w:rsidRPr="00B722DC">
        <w:rPr>
          <w:rFonts w:ascii="Arial" w:eastAsia="Times New Roman" w:hAnsi="Arial" w:cs="Arial"/>
          <w:bCs/>
          <w:color w:val="222222"/>
          <w:sz w:val="18"/>
          <w:szCs w:val="18"/>
          <w:lang w:eastAsia="ru-RU"/>
        </w:rPr>
        <w:t xml:space="preserve"> Лигети</w:t>
      </w:r>
      <w:r>
        <w:rPr>
          <w:rFonts w:ascii="Arial" w:eastAsia="Times New Roman" w:hAnsi="Arial" w:cs="Arial"/>
          <w:bCs/>
          <w:color w:val="222222"/>
          <w:sz w:val="18"/>
          <w:szCs w:val="18"/>
          <w:lang w:eastAsia="ru-RU"/>
        </w:rPr>
        <w:t>.</w:t>
      </w:r>
    </w:p>
    <w:p w:rsidR="00B722DC" w:rsidRDefault="00225A99" w:rsidP="00607AB8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Пьеса исполняется сотней метрономов, заранее запрограммированных на воспроизведение заданного темпа и музыкального размера. Все метрономы начинают играть одновременно, создавая единый механический аритмический шум. У каждого метронома задано своё время звучания, так, что по мере течения пьесы они останавливаются один за другим. </w:t>
      </w:r>
    </w:p>
    <w:p w:rsidR="00607AB8" w:rsidRDefault="00225A99" w:rsidP="00607AB8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В конце  произведения звучащим остаётся один метроном из ста. Произведение впервые было представлено публике в 1963 году в Хилверсюме (Нидерланды) и вызвала большой скандал в музыкальных кругах. Произведение Лигети интерпретируется как сатира на злоупотребление механическими средствами композиции. Мировой рекорд по длительности поэмы был поставлен 9 июня 2012 года в Рахманиновском зале Московской консерватории. Исполнение длилось 25 минут.</w:t>
      </w:r>
    </w:p>
    <w:p w:rsidR="00607AB8" w:rsidRDefault="00607AB8" w:rsidP="00607AB8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Сюита из музыки к фильму «Мёртвые души» Альфреда Шнитке.</w:t>
      </w:r>
    </w:p>
    <w:p w:rsidR="00607AB8" w:rsidRDefault="00607AB8" w:rsidP="00607AB8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В 1991 году в Праге, на время проведения всеобщей Чехословацкой выставки,</w:t>
      </w:r>
      <w:r w:rsidR="00492E4E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был установлен метроном высотой в 24 метра. По замыслу архитектора Вратислава Карела Новака, движение метронома должно было подчеркнуть неумолимость бега времени.</w:t>
      </w:r>
    </w:p>
    <w:p w:rsidR="005119D3" w:rsidRDefault="005119D3" w:rsidP="00607AB8">
      <w:pPr>
        <w:shd w:val="clear" w:color="auto" w:fill="F8F9FA"/>
        <w:spacing w:after="0"/>
        <w:rPr>
          <w:rFonts w:ascii="Arial" w:hAnsi="Arial" w:cs="Arial"/>
          <w:color w:val="222222"/>
          <w:sz w:val="14"/>
          <w:szCs w:val="14"/>
        </w:rPr>
      </w:pPr>
      <w:r>
        <w:rPr>
          <w:rFonts w:ascii="Arial" w:hAnsi="Arial" w:cs="Arial"/>
          <w:noProof/>
          <w:color w:val="0B0080"/>
          <w:sz w:val="14"/>
          <w:szCs w:val="14"/>
          <w:lang w:eastAsia="ru-RU"/>
        </w:rPr>
        <w:lastRenderedPageBreak/>
        <w:drawing>
          <wp:inline distT="0" distB="0" distL="0" distR="0">
            <wp:extent cx="2094865" cy="1569720"/>
            <wp:effectExtent l="19050" t="0" r="635" b="0"/>
            <wp:docPr id="7" name="Рисунок 7" descr="https://upload.wikimedia.org/wikipedia/commons/thumb/a/a7/Letna_Prague_metronom_4575b.jpg/220px-Letna_Prague_metronom_4575b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a/a7/Letna_Prague_metronom_4575b.jpg/220px-Letna_Prague_metronom_4575b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9F6" w:rsidRPr="003529F6" w:rsidRDefault="003529F6" w:rsidP="003529F6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18"/>
          <w:szCs w:val="18"/>
          <w:lang w:eastAsia="ru-RU"/>
        </w:rPr>
      </w:pPr>
      <w:r w:rsidRPr="003529F6">
        <w:rPr>
          <w:rFonts w:ascii="Arial" w:eastAsia="Times New Roman" w:hAnsi="Arial" w:cs="Arial"/>
          <w:bCs/>
          <w:color w:val="222222"/>
          <w:sz w:val="18"/>
          <w:szCs w:val="18"/>
          <w:lang w:eastAsia="ru-RU"/>
        </w:rPr>
        <w:t>Метроном в Праге.</w:t>
      </w:r>
    </w:p>
    <w:p w:rsidR="003529F6" w:rsidRDefault="003529F6" w:rsidP="003529F6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В середине 19 века композиторы обращаются к метроному реже, чем в первые годы после изобретения Мельцеля. У Шопена метрономические указания имеются лишь в некоторых опусах. Вагнер отказался от  таких указаний, начиная с оперы «Лоэнгрин».</w:t>
      </w:r>
    </w:p>
    <w:p w:rsidR="003529F6" w:rsidRDefault="003529F6" w:rsidP="003529F6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Совсем  не пользовались метрономом Ференс Лист и Иоганнес Брамс. Но  когда исполнители стали слишком вольно интерпретировать музыкальные произведения, композиторы вынуждены были снова вводить указания темпа с помощью метронома.</w:t>
      </w:r>
    </w:p>
    <w:p w:rsidR="003529F6" w:rsidRDefault="003529F6" w:rsidP="003529F6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3529F6" w:rsidRDefault="003529F6" w:rsidP="003529F6">
      <w:pPr>
        <w:shd w:val="clear" w:color="auto" w:fill="F8F9FA"/>
        <w:spacing w:after="0"/>
        <w:rPr>
          <w:rFonts w:ascii="Arial" w:eastAsia="Times New Roman" w:hAnsi="Arial" w:cs="Arial"/>
          <w:b/>
          <w:bCs/>
          <w:color w:val="222222"/>
          <w:sz w:val="15"/>
          <w:szCs w:val="15"/>
          <w:lang w:eastAsia="ru-RU"/>
        </w:rPr>
      </w:pPr>
    </w:p>
    <w:p w:rsidR="00607AB8" w:rsidRDefault="00607AB8" w:rsidP="00607AB8">
      <w:pPr>
        <w:shd w:val="clear" w:color="auto" w:fill="F8F9FA"/>
        <w:spacing w:after="0"/>
        <w:rPr>
          <w:rFonts w:ascii="Arial" w:hAnsi="Arial" w:cs="Arial"/>
          <w:color w:val="222222"/>
          <w:sz w:val="18"/>
          <w:szCs w:val="18"/>
        </w:rPr>
      </w:pPr>
    </w:p>
    <w:p w:rsidR="005119D3" w:rsidRDefault="005119D3" w:rsidP="00A269B4">
      <w:pPr>
        <w:pStyle w:val="2"/>
        <w:shd w:val="clear" w:color="auto" w:fill="FFFFFF"/>
        <w:spacing w:before="430" w:after="258" w:line="376" w:lineRule="atLeast"/>
        <w:rPr>
          <w:rFonts w:ascii="Arial" w:hAnsi="Arial" w:cs="Arial"/>
          <w:color w:val="1A1A1A"/>
          <w:sz w:val="27"/>
          <w:szCs w:val="27"/>
        </w:rPr>
      </w:pPr>
    </w:p>
    <w:p w:rsidR="005119D3" w:rsidRPr="003529F6" w:rsidRDefault="005119D3" w:rsidP="00607AB8">
      <w:pPr>
        <w:pStyle w:val="2"/>
        <w:shd w:val="clear" w:color="auto" w:fill="FFFFFF"/>
        <w:spacing w:before="0" w:line="376" w:lineRule="atLeast"/>
        <w:rPr>
          <w:rFonts w:ascii="Arial" w:hAnsi="Arial" w:cs="Arial"/>
          <w:b w:val="0"/>
          <w:color w:val="1A1A1A"/>
          <w:sz w:val="18"/>
          <w:szCs w:val="18"/>
        </w:rPr>
      </w:pPr>
    </w:p>
    <w:p w:rsidR="005119D3" w:rsidRPr="00926819" w:rsidRDefault="00B722DC" w:rsidP="005468CB">
      <w:pPr>
        <w:pStyle w:val="2"/>
        <w:shd w:val="clear" w:color="auto" w:fill="FFFFFF"/>
        <w:spacing w:before="0" w:line="376" w:lineRule="atLeast"/>
        <w:rPr>
          <w:rFonts w:ascii="Arial" w:hAnsi="Arial" w:cs="Arial"/>
          <w:b w:val="0"/>
          <w:color w:val="1A1A1A"/>
          <w:sz w:val="18"/>
          <w:szCs w:val="18"/>
        </w:rPr>
      </w:pPr>
      <w:r w:rsidRPr="00926819">
        <w:rPr>
          <w:rFonts w:ascii="Arial" w:hAnsi="Arial" w:cs="Arial"/>
          <w:b w:val="0"/>
          <w:color w:val="1A1A1A"/>
          <w:sz w:val="18"/>
          <w:szCs w:val="18"/>
        </w:rPr>
        <w:t xml:space="preserve">Адреса в интернете, где можно посмотреть и послушать </w:t>
      </w:r>
      <w:r w:rsidR="00926819">
        <w:rPr>
          <w:rFonts w:ascii="Arial" w:hAnsi="Arial" w:cs="Arial"/>
          <w:b w:val="0"/>
          <w:color w:val="1A1A1A"/>
          <w:sz w:val="18"/>
          <w:szCs w:val="18"/>
        </w:rPr>
        <w:t>упомянутые примеры:</w:t>
      </w:r>
    </w:p>
    <w:p w:rsidR="00E879ED" w:rsidRDefault="00C407FB" w:rsidP="00E879ED">
      <w:pPr>
        <w:spacing w:after="0"/>
      </w:pPr>
      <w:hyperlink r:id="rId16" w:history="1">
        <w:r w:rsidR="00E879ED" w:rsidRPr="00CC392D">
          <w:rPr>
            <w:rStyle w:val="a4"/>
          </w:rPr>
          <w:t>https://www.youtube.com/watch?time_continue=9&amp;v=GVHYtaKREAc&amp;feature=emb_logo</w:t>
        </w:r>
      </w:hyperlink>
      <w:r w:rsidR="00E879ED">
        <w:t xml:space="preserve"> Бетховен Канон</w:t>
      </w:r>
    </w:p>
    <w:p w:rsidR="00E879ED" w:rsidRDefault="00E879ED" w:rsidP="00E879ED">
      <w:pPr>
        <w:spacing w:after="0"/>
      </w:pPr>
      <w:r>
        <w:t xml:space="preserve"> «Та-та-та».</w:t>
      </w:r>
    </w:p>
    <w:p w:rsidR="00607AB8" w:rsidRPr="00E879ED" w:rsidRDefault="00C407FB" w:rsidP="00E879ED">
      <w:pPr>
        <w:spacing w:after="0"/>
      </w:pPr>
      <w:hyperlink r:id="rId17" w:history="1">
        <w:r w:rsidR="007F7720" w:rsidRPr="00053677">
          <w:rPr>
            <w:rStyle w:val="a4"/>
            <w:b/>
            <w:sz w:val="18"/>
            <w:szCs w:val="18"/>
          </w:rPr>
          <w:t>https://www.youtube.com/watch?v=dRA1aQTHRYw</w:t>
        </w:r>
      </w:hyperlink>
      <w:r w:rsidR="00E879ED">
        <w:rPr>
          <w:b/>
          <w:color w:val="4C4C4C"/>
          <w:sz w:val="18"/>
          <w:szCs w:val="18"/>
        </w:rPr>
        <w:t xml:space="preserve"> Бетховен фрагмент симфонии №8</w:t>
      </w:r>
    </w:p>
    <w:p w:rsidR="004F26E5" w:rsidRPr="00435633" w:rsidRDefault="005468CB" w:rsidP="00607AB8">
      <w:pPr>
        <w:pStyle w:val="a3"/>
        <w:shd w:val="clear" w:color="auto" w:fill="FFFFFF"/>
        <w:spacing w:before="0" w:beforeAutospacing="0" w:after="0" w:afterAutospacing="0" w:line="279" w:lineRule="atLeast"/>
        <w:rPr>
          <w:color w:val="4C4C4C"/>
          <w:sz w:val="22"/>
          <w:szCs w:val="22"/>
        </w:rPr>
      </w:pPr>
      <w:r w:rsidRPr="00435633">
        <w:rPr>
          <w:sz w:val="22"/>
          <w:szCs w:val="22"/>
        </w:rPr>
        <w:t xml:space="preserve">https://www.youtube.com/watch?v=-mUv705xj3U </w:t>
      </w:r>
      <w:r w:rsidR="00B722DC" w:rsidRPr="00435633">
        <w:rPr>
          <w:sz w:val="22"/>
          <w:szCs w:val="22"/>
        </w:rPr>
        <w:t xml:space="preserve">симфоническая поэма </w:t>
      </w:r>
      <w:r w:rsidRPr="00435633">
        <w:rPr>
          <w:sz w:val="22"/>
          <w:szCs w:val="22"/>
        </w:rPr>
        <w:t xml:space="preserve"> д</w:t>
      </w:r>
      <w:r w:rsidR="00607AB8" w:rsidRPr="00435633">
        <w:rPr>
          <w:sz w:val="22"/>
          <w:szCs w:val="22"/>
        </w:rPr>
        <w:t>ля 100 метрономов.</w:t>
      </w:r>
    </w:p>
    <w:p w:rsidR="004E11AF" w:rsidRDefault="00C407FB" w:rsidP="003B25FA">
      <w:pPr>
        <w:spacing w:after="0" w:line="240" w:lineRule="auto"/>
      </w:pPr>
      <w:hyperlink r:id="rId18" w:history="1">
        <w:r w:rsidR="004E11AF" w:rsidRPr="00053677">
          <w:rPr>
            <w:rStyle w:val="a4"/>
          </w:rPr>
          <w:t>https://www.youtube.com/watch?v=abagwyaMavI</w:t>
        </w:r>
      </w:hyperlink>
      <w:r w:rsidR="00607AB8">
        <w:t>.</w:t>
      </w:r>
    </w:p>
    <w:p w:rsidR="004E11AF" w:rsidRDefault="005468CB" w:rsidP="003B25FA">
      <w:pPr>
        <w:spacing w:after="0" w:line="240" w:lineRule="auto"/>
      </w:pPr>
      <w:r w:rsidRPr="005468CB">
        <w:t>https://www.youtube.com/watch?v=_SZO4R0q3vs</w:t>
      </w:r>
      <w:r w:rsidR="00607AB8">
        <w:t>– пражский метроном.</w:t>
      </w:r>
    </w:p>
    <w:p w:rsidR="00B722DC" w:rsidRDefault="00C407FB" w:rsidP="003B25FA">
      <w:pPr>
        <w:spacing w:after="0" w:line="240" w:lineRule="auto"/>
      </w:pPr>
      <w:hyperlink r:id="rId19" w:history="1">
        <w:r w:rsidR="005468CB" w:rsidRPr="004F6A4A">
          <w:rPr>
            <w:rStyle w:val="a4"/>
          </w:rPr>
          <w:t>https://www.youtube.com/watch?time_continue=18&amp;v=suxu1bmPm2g&amp;feature=emb_logo</w:t>
        </w:r>
      </w:hyperlink>
      <w:r w:rsidR="005468CB">
        <w:t xml:space="preserve"> синхронизация метрономов.</w:t>
      </w:r>
    </w:p>
    <w:p w:rsidR="005468CB" w:rsidRDefault="005468CB" w:rsidP="003B25FA">
      <w:pPr>
        <w:spacing w:after="0" w:line="240" w:lineRule="auto"/>
      </w:pPr>
      <w:r>
        <w:t xml:space="preserve"> </w:t>
      </w:r>
      <w:hyperlink r:id="rId20" w:history="1">
        <w:r w:rsidR="00B722DC" w:rsidRPr="004F6A4A">
          <w:rPr>
            <w:rStyle w:val="a4"/>
          </w:rPr>
          <w:t>https://www.youtube.com/watch?v=8PwR5Q0gd0M-</w:t>
        </w:r>
      </w:hyperlink>
      <w:r w:rsidR="00B722DC">
        <w:t xml:space="preserve"> Шнитке. А. музыка к фильму «Мёртвые души».</w:t>
      </w:r>
    </w:p>
    <w:p w:rsidR="00435633" w:rsidRDefault="00C407FB" w:rsidP="003B25FA">
      <w:pPr>
        <w:spacing w:after="0" w:line="240" w:lineRule="auto"/>
      </w:pPr>
      <w:hyperlink r:id="rId21" w:history="1">
        <w:r w:rsidR="00435633" w:rsidRPr="004F6A4A">
          <w:rPr>
            <w:rStyle w:val="a4"/>
          </w:rPr>
          <w:t>https://www.youtube.com/watch?v=jMb-jrwXAZo</w:t>
        </w:r>
      </w:hyperlink>
      <w:r w:rsidR="00435633">
        <w:t xml:space="preserve"> </w:t>
      </w:r>
      <w:r w:rsidR="00E879ED">
        <w:t>фрагмент  программы «</w:t>
      </w:r>
      <w:r w:rsidR="00435633">
        <w:t xml:space="preserve"> Галилео</w:t>
      </w:r>
      <w:r w:rsidR="00E879ED">
        <w:t>»</w:t>
      </w:r>
      <w:r w:rsidR="00435633">
        <w:t>.  Научное объяснение эффекта  синхронизации метрономов. Эксперимент.</w:t>
      </w:r>
    </w:p>
    <w:p w:rsidR="00A850B2" w:rsidRDefault="00A850B2" w:rsidP="003B25FA">
      <w:pPr>
        <w:spacing w:after="0" w:line="240" w:lineRule="auto"/>
      </w:pPr>
      <w:r>
        <w:t>Фотоматериалы взяты с общедоступных интернетсайтов.</w:t>
      </w:r>
    </w:p>
    <w:sectPr w:rsidR="00A850B2" w:rsidSect="003B25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015C4"/>
    <w:multiLevelType w:val="multilevel"/>
    <w:tmpl w:val="C15A4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defaultTabStop w:val="708"/>
  <w:drawingGridHorizontalSpacing w:val="110"/>
  <w:displayHorizontalDrawingGridEvery w:val="2"/>
  <w:characterSpacingControl w:val="doNotCompress"/>
  <w:compat/>
  <w:rsids>
    <w:rsidRoot w:val="003B25FA"/>
    <w:rsid w:val="00225A99"/>
    <w:rsid w:val="003137C1"/>
    <w:rsid w:val="003529F6"/>
    <w:rsid w:val="003B25FA"/>
    <w:rsid w:val="003E06F7"/>
    <w:rsid w:val="00435633"/>
    <w:rsid w:val="00492E4E"/>
    <w:rsid w:val="004E11AF"/>
    <w:rsid w:val="004E14E3"/>
    <w:rsid w:val="004F26E5"/>
    <w:rsid w:val="005119D3"/>
    <w:rsid w:val="005468CB"/>
    <w:rsid w:val="00607AB8"/>
    <w:rsid w:val="006934EC"/>
    <w:rsid w:val="007F7720"/>
    <w:rsid w:val="00926819"/>
    <w:rsid w:val="00A269B4"/>
    <w:rsid w:val="00A42063"/>
    <w:rsid w:val="00A850B2"/>
    <w:rsid w:val="00B70575"/>
    <w:rsid w:val="00B722DC"/>
    <w:rsid w:val="00C0635E"/>
    <w:rsid w:val="00C407FB"/>
    <w:rsid w:val="00C96BAC"/>
    <w:rsid w:val="00C97CD6"/>
    <w:rsid w:val="00D44192"/>
    <w:rsid w:val="00DD3F36"/>
    <w:rsid w:val="00DE5BAC"/>
    <w:rsid w:val="00E87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6E5"/>
  </w:style>
  <w:style w:type="paragraph" w:styleId="1">
    <w:name w:val="heading 1"/>
    <w:basedOn w:val="a"/>
    <w:link w:val="10"/>
    <w:uiPriority w:val="9"/>
    <w:qFormat/>
    <w:rsid w:val="003B25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69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69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alue-title">
    <w:name w:val="value-title"/>
    <w:basedOn w:val="a0"/>
    <w:rsid w:val="003B25FA"/>
  </w:style>
  <w:style w:type="character" w:customStyle="1" w:styleId="10">
    <w:name w:val="Заголовок 1 Знак"/>
    <w:basedOn w:val="a0"/>
    <w:link w:val="1"/>
    <w:uiPriority w:val="9"/>
    <w:rsid w:val="003B25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">
    <w:name w:val="p"/>
    <w:basedOn w:val="a"/>
    <w:rsid w:val="003B2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3B2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269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A26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269B4"/>
    <w:rPr>
      <w:color w:val="0000FF"/>
      <w:u w:val="single"/>
    </w:rPr>
  </w:style>
  <w:style w:type="character" w:styleId="a5">
    <w:name w:val="Emphasis"/>
    <w:basedOn w:val="a0"/>
    <w:uiPriority w:val="20"/>
    <w:qFormat/>
    <w:rsid w:val="00A269B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26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69B4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A269B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Strong"/>
    <w:basedOn w:val="a0"/>
    <w:uiPriority w:val="22"/>
    <w:qFormat/>
    <w:rsid w:val="00A269B4"/>
    <w:rPr>
      <w:b/>
      <w:bCs/>
    </w:rPr>
  </w:style>
  <w:style w:type="character" w:customStyle="1" w:styleId="mw-headline">
    <w:name w:val="mw-headline"/>
    <w:basedOn w:val="a0"/>
    <w:rsid w:val="005119D3"/>
  </w:style>
  <w:style w:type="character" w:customStyle="1" w:styleId="mw-editsection">
    <w:name w:val="mw-editsection"/>
    <w:basedOn w:val="a0"/>
    <w:rsid w:val="005119D3"/>
  </w:style>
  <w:style w:type="character" w:customStyle="1" w:styleId="mw-editsection-bracket">
    <w:name w:val="mw-editsection-bracket"/>
    <w:basedOn w:val="a0"/>
    <w:rsid w:val="005119D3"/>
  </w:style>
  <w:style w:type="character" w:customStyle="1" w:styleId="mw-editsection-divider">
    <w:name w:val="mw-editsection-divider"/>
    <w:basedOn w:val="a0"/>
    <w:rsid w:val="005119D3"/>
  </w:style>
  <w:style w:type="character" w:customStyle="1" w:styleId="reference-text">
    <w:name w:val="reference-text"/>
    <w:basedOn w:val="a0"/>
    <w:rsid w:val="005119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1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35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93341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</w:divsChild>
    </w:div>
    <w:div w:id="10535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5317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8913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  <w:div w:id="2607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1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2944">
          <w:blockQuote w:val="1"/>
          <w:marLeft w:val="597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95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79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youtube.com/watch?v=abagwyaMavI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jMb-jrwXAZo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dRA1aQTHRYw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time_continue=9&amp;v=GVHYtaKREAc&amp;feature=emb_logo" TargetMode="External"/><Relationship Id="rId20" Type="http://schemas.openxmlformats.org/officeDocument/2006/relationships/hyperlink" Target="https://www.youtube.com/watch?v=8PwR5Q0gd0M-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gif"/><Relationship Id="rId19" Type="http://schemas.openxmlformats.org/officeDocument/2006/relationships/hyperlink" Target="https://www.youtube.com/watch?time_continue=18&amp;v=suxu1bmPm2g&amp;feature=emb_log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commons.wikimedia.org/wiki/File:Letna_Prague_metronom_4575b.jpg?uselang=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1126</Words>
  <Characters>6420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15</cp:revision>
  <dcterms:created xsi:type="dcterms:W3CDTF">2018-03-10T12:29:00Z</dcterms:created>
  <dcterms:modified xsi:type="dcterms:W3CDTF">2019-12-15T17:14:00Z</dcterms:modified>
</cp:coreProperties>
</file>